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F7206" w14:textId="40DD1DCB" w:rsidR="006758F2" w:rsidRPr="003D178D" w:rsidRDefault="00D30588">
      <w:pPr>
        <w:pStyle w:val="policytitle"/>
      </w:pPr>
      <w:r w:rsidRPr="003D178D">
        <w:t>PERSONAL ELECTRONI</w:t>
      </w:r>
      <w:r w:rsidR="003D178D">
        <w:t>C</w:t>
      </w:r>
      <w:r w:rsidR="006758F2" w:rsidRPr="003D178D">
        <w:t xml:space="preserve"> DEVICES</w:t>
      </w:r>
    </w:p>
    <w:p w14:paraId="28963290" w14:textId="77777777" w:rsidR="006758F2" w:rsidRPr="003D178D" w:rsidRDefault="006758F2">
      <w:pPr>
        <w:pStyle w:val="policynormal"/>
      </w:pPr>
    </w:p>
    <w:p w14:paraId="251E84BF" w14:textId="77777777" w:rsidR="006758F2" w:rsidRPr="003D178D" w:rsidRDefault="006758F2">
      <w:pPr>
        <w:pStyle w:val="policynormal"/>
      </w:pPr>
    </w:p>
    <w:p w14:paraId="1ED76356" w14:textId="7DCCC571" w:rsidR="006758F2" w:rsidRPr="003D178D" w:rsidRDefault="006758F2">
      <w:pPr>
        <w:pStyle w:val="policynormal"/>
      </w:pPr>
      <w:r w:rsidRPr="003D178D">
        <w:t xml:space="preserve">It is the policy of the Board of Education that a student may possess a </w:t>
      </w:r>
      <w:r w:rsidR="00546019" w:rsidRPr="003D178D">
        <w:t xml:space="preserve">personal </w:t>
      </w:r>
      <w:r w:rsidR="00D30588" w:rsidRPr="003D178D">
        <w:t xml:space="preserve">electronic </w:t>
      </w:r>
      <w:r w:rsidRPr="003D178D">
        <w:t>device while on school premises, or while in transit under the authority of the school, or while attending any function sponsored or authorized by the school upon consent of both the student's parent or guardian, and the superintendent or the superintendent's designee.</w:t>
      </w:r>
      <w:r w:rsidR="00546019" w:rsidRPr="003D178D">
        <w:t xml:space="preserve">  Students may be issued a device by the school district such as a</w:t>
      </w:r>
      <w:r w:rsidR="00443B06" w:rsidRPr="003D178D">
        <w:t xml:space="preserve"> laptop, tablet</w:t>
      </w:r>
      <w:r w:rsidR="00546019" w:rsidRPr="003D178D">
        <w:t xml:space="preserve"> or other electronic device.  School</w:t>
      </w:r>
      <w:r w:rsidR="008E11F3" w:rsidRPr="003D178D">
        <w:t>-</w:t>
      </w:r>
      <w:r w:rsidR="00546019" w:rsidRPr="003D178D">
        <w:t xml:space="preserve">issued devices </w:t>
      </w:r>
      <w:r w:rsidR="00611122" w:rsidRPr="003D178D">
        <w:t xml:space="preserve">or school-approved devices </w:t>
      </w:r>
      <w:r w:rsidR="00546019" w:rsidRPr="003D178D">
        <w:t xml:space="preserve">are exempt from the requirements of this policy and shall be utilized </w:t>
      </w:r>
      <w:r w:rsidR="008E11F3" w:rsidRPr="003D178D">
        <w:t xml:space="preserve">only </w:t>
      </w:r>
      <w:r w:rsidR="00546019" w:rsidRPr="003D178D">
        <w:t>for educational purposes by students.</w:t>
      </w:r>
    </w:p>
    <w:p w14:paraId="480AACD0" w14:textId="77777777" w:rsidR="00546019" w:rsidRPr="003D178D" w:rsidRDefault="00546019">
      <w:pPr>
        <w:pStyle w:val="policynormal"/>
      </w:pPr>
    </w:p>
    <w:p w14:paraId="5C9487D8" w14:textId="77777777" w:rsidR="000835B6" w:rsidRPr="003D178D" w:rsidRDefault="000835B6">
      <w:pPr>
        <w:pStyle w:val="policynormal"/>
      </w:pPr>
      <w:r w:rsidRPr="003D178D">
        <w:t xml:space="preserve">Students are prohibited from utilizing cell phones and personal electronic devices while on the campus of a public school district from bell to bell.  Exceptions may be made as follows:  </w:t>
      </w:r>
    </w:p>
    <w:p w14:paraId="492C52F8" w14:textId="77777777" w:rsidR="000835B6" w:rsidRPr="003D178D" w:rsidRDefault="000835B6">
      <w:pPr>
        <w:pStyle w:val="policynormal"/>
      </w:pPr>
    </w:p>
    <w:p w14:paraId="4477C458" w14:textId="77777777" w:rsidR="00DF0762" w:rsidRPr="003D178D" w:rsidRDefault="000835B6" w:rsidP="00DF0762">
      <w:pPr>
        <w:pStyle w:val="policynormal"/>
        <w:numPr>
          <w:ilvl w:val="0"/>
          <w:numId w:val="11"/>
        </w:numPr>
      </w:pPr>
      <w:r w:rsidRPr="003D178D">
        <w:t>Emergency use of cell phones or personal electronic devices by students during the school day</w:t>
      </w:r>
      <w:r w:rsidR="00DF0762" w:rsidRPr="003D178D">
        <w:t>. Emergency use includes situations where immediate communication is needed for safety or urgent personal matters.  This include</w:t>
      </w:r>
      <w:r w:rsidR="00606191" w:rsidRPr="003D178D">
        <w:t>s</w:t>
      </w:r>
      <w:r w:rsidR="00DF0762" w:rsidRPr="003D178D">
        <w:t xml:space="preserve">, but is not limited to:  </w:t>
      </w:r>
    </w:p>
    <w:p w14:paraId="41B42C0D" w14:textId="77777777" w:rsidR="00DF0762" w:rsidRPr="003D178D" w:rsidRDefault="00DF0762" w:rsidP="00DF0762">
      <w:pPr>
        <w:pStyle w:val="policynormal"/>
        <w:ind w:left="1083"/>
      </w:pPr>
    </w:p>
    <w:p w14:paraId="380ABE86" w14:textId="77777777" w:rsidR="00DF0762" w:rsidRPr="003D178D" w:rsidRDefault="00DF0762" w:rsidP="00606191">
      <w:pPr>
        <w:pStyle w:val="policynormal"/>
        <w:numPr>
          <w:ilvl w:val="0"/>
          <w:numId w:val="15"/>
        </w:numPr>
        <w:ind w:left="1368" w:right="720"/>
      </w:pPr>
      <w:r w:rsidRPr="003D178D">
        <w:t>Medical Emergencies – Calling 911 or a parent if a student or someone nearby is having a severe health crisis (e.g., asthma attack, allergic reaction, seizure).</w:t>
      </w:r>
      <w:r w:rsidR="00606191" w:rsidRPr="003D178D">
        <w:t>; or</w:t>
      </w:r>
    </w:p>
    <w:p w14:paraId="0F3BDF51" w14:textId="77777777" w:rsidR="00606191" w:rsidRPr="003D178D" w:rsidRDefault="00606191" w:rsidP="00606191">
      <w:pPr>
        <w:pStyle w:val="policynormal"/>
        <w:ind w:right="720"/>
      </w:pPr>
    </w:p>
    <w:p w14:paraId="06F2E897" w14:textId="77777777" w:rsidR="00DF0762" w:rsidRPr="003D178D" w:rsidRDefault="00DF0762" w:rsidP="00606191">
      <w:pPr>
        <w:numPr>
          <w:ilvl w:val="0"/>
          <w:numId w:val="15"/>
        </w:numPr>
        <w:spacing w:line="278" w:lineRule="auto"/>
        <w:ind w:left="1368" w:right="720"/>
      </w:pPr>
      <w:r w:rsidRPr="003D178D">
        <w:t xml:space="preserve">Natural Disasters or Lockdowns – Communicating with </w:t>
      </w:r>
      <w:r w:rsidR="00606191" w:rsidRPr="003D178D">
        <w:t xml:space="preserve">law enforcement or </w:t>
      </w:r>
      <w:r w:rsidRPr="003D178D">
        <w:t>family during events like</w:t>
      </w:r>
      <w:r w:rsidR="00606191" w:rsidRPr="003D178D">
        <w:t xml:space="preserve"> tornados, </w:t>
      </w:r>
      <w:r w:rsidRPr="003D178D">
        <w:t>fires, lockdowns, or other emergencies affecting the school</w:t>
      </w:r>
      <w:r w:rsidR="00606191" w:rsidRPr="003D178D">
        <w:t>; or</w:t>
      </w:r>
    </w:p>
    <w:p w14:paraId="2FD1AB3E" w14:textId="77777777" w:rsidR="00606191" w:rsidRPr="003D178D" w:rsidRDefault="00606191" w:rsidP="00606191">
      <w:pPr>
        <w:pStyle w:val="ListParagraph"/>
      </w:pPr>
    </w:p>
    <w:p w14:paraId="19A340D1" w14:textId="77777777" w:rsidR="000835B6" w:rsidRPr="003D178D" w:rsidRDefault="000835B6" w:rsidP="00606191">
      <w:pPr>
        <w:pStyle w:val="policynormal"/>
        <w:numPr>
          <w:ilvl w:val="0"/>
          <w:numId w:val="11"/>
        </w:numPr>
      </w:pPr>
      <w:r w:rsidRPr="003D178D">
        <w:t>Use of cell phones or personal electronic devices by students who use them to monitor health issues</w:t>
      </w:r>
      <w:r w:rsidR="00606191" w:rsidRPr="003D178D">
        <w:t xml:space="preserve">.  This includes, but is not limited to, glucose monitoring which may occur multiple times during the school day; or </w:t>
      </w:r>
    </w:p>
    <w:p w14:paraId="26FA5CDB" w14:textId="77777777" w:rsidR="00E25594" w:rsidRPr="003D178D" w:rsidRDefault="00E25594" w:rsidP="00E25594">
      <w:pPr>
        <w:pStyle w:val="ListParagraph"/>
      </w:pPr>
    </w:p>
    <w:p w14:paraId="6DC9099C" w14:textId="77777777" w:rsidR="00DF0762" w:rsidRPr="003D178D" w:rsidRDefault="00E25594" w:rsidP="00606191">
      <w:pPr>
        <w:pStyle w:val="policynormal"/>
        <w:numPr>
          <w:ilvl w:val="0"/>
          <w:numId w:val="11"/>
        </w:numPr>
      </w:pPr>
      <w:r w:rsidRPr="003D178D">
        <w:t xml:space="preserve">Students with special needs may use cell phones or personal electronic devices during class time or during the school day if their IEP, Medical Plan, or 504 Plan explicitly requires it </w:t>
      </w:r>
      <w:r w:rsidR="00611122" w:rsidRPr="003D178D">
        <w:t xml:space="preserve">as assistive technology </w:t>
      </w:r>
      <w:r w:rsidRPr="003D178D">
        <w:t>for medically or educationally necessary purposes.  To qualify for this exception, the use must be listed as a documented</w:t>
      </w:r>
      <w:r w:rsidR="00611122" w:rsidRPr="003D178D">
        <w:t xml:space="preserve"> </w:t>
      </w:r>
      <w:r w:rsidRPr="003D178D">
        <w:t xml:space="preserve">accommodation </w:t>
      </w:r>
      <w:r w:rsidR="00611122" w:rsidRPr="003D178D">
        <w:t xml:space="preserve">necessary for instruction or communication </w:t>
      </w:r>
      <w:r w:rsidRPr="003D178D">
        <w:t>within the student's IEP, Medical Plan, or 504 Plan</w:t>
      </w:r>
      <w:r w:rsidR="0010020F" w:rsidRPr="003D178D">
        <w:t xml:space="preserve">.  </w:t>
      </w:r>
    </w:p>
    <w:p w14:paraId="54828D86" w14:textId="77777777" w:rsidR="000835B6" w:rsidRPr="003D178D" w:rsidRDefault="000835B6">
      <w:pPr>
        <w:pStyle w:val="policynormal"/>
      </w:pPr>
    </w:p>
    <w:p w14:paraId="160FA714" w14:textId="77777777" w:rsidR="00D30588" w:rsidRPr="003D178D" w:rsidRDefault="00D30588">
      <w:pPr>
        <w:pStyle w:val="policynormal"/>
      </w:pPr>
      <w:r w:rsidRPr="003D178D">
        <w:t xml:space="preserve">“Bell to bell” means the time between the first bell ringing at the start of the school day to begin instructional time until the dismissal bell at the end of the school day to end instructional time.  </w:t>
      </w:r>
    </w:p>
    <w:p w14:paraId="71896FA6" w14:textId="77777777" w:rsidR="00D30588" w:rsidRPr="003D178D" w:rsidRDefault="00D30588">
      <w:pPr>
        <w:pStyle w:val="policynormal"/>
      </w:pPr>
    </w:p>
    <w:p w14:paraId="408D14C9" w14:textId="77777777" w:rsidR="00D30588" w:rsidRPr="003D178D" w:rsidRDefault="00D30588">
      <w:pPr>
        <w:pStyle w:val="policynormal"/>
      </w:pPr>
      <w:r w:rsidRPr="003D178D">
        <w:t xml:space="preserve">“Personal electronic device” means a personal device capable of connecting to a smart phone, the Internet, or a cellular or Wi-Fi network, or directly connecting to another similar device.  Personal electronic devices include, but are not limited to, smart watches, smart headphones, laptops, tablets, and smart glasses.  Personal electronic devices shall not include school-issued or school approved </w:t>
      </w:r>
      <w:r w:rsidR="00611122" w:rsidRPr="003D178D">
        <w:t>devices</w:t>
      </w:r>
      <w:r w:rsidRPr="003D178D">
        <w:t xml:space="preserve"> that are specifically limited for use in classroom instruction.  </w:t>
      </w:r>
    </w:p>
    <w:p w14:paraId="7F6348FE" w14:textId="77777777" w:rsidR="00D30588" w:rsidRPr="003D178D" w:rsidRDefault="00D30588">
      <w:pPr>
        <w:pStyle w:val="policynormal"/>
      </w:pPr>
    </w:p>
    <w:p w14:paraId="372B3385" w14:textId="2C23F0A7" w:rsidR="00CB2A26" w:rsidRPr="003D178D" w:rsidRDefault="006758F2" w:rsidP="00CB2A26">
      <w:pPr>
        <w:pStyle w:val="policynormal"/>
      </w:pPr>
      <w:r w:rsidRPr="003D178D">
        <w:t>Students found to be using any</w:t>
      </w:r>
      <w:r w:rsidR="00D96AA0" w:rsidRPr="003D178D">
        <w:t xml:space="preserve"> personal electronic </w:t>
      </w:r>
      <w:r w:rsidRPr="003D178D">
        <w:t xml:space="preserve">device for any illegal purpose, violation of privacy, </w:t>
      </w:r>
      <w:proofErr w:type="gramStart"/>
      <w:r w:rsidRPr="003D178D">
        <w:t>or to</w:t>
      </w:r>
      <w:proofErr w:type="gramEnd"/>
      <w:r w:rsidRPr="003D178D">
        <w:t xml:space="preserve"> in any way send or receive personal messages, data, or information that would contribute to or constitute cheating on tests or examinations </w:t>
      </w:r>
      <w:proofErr w:type="gramStart"/>
      <w:r w:rsidRPr="003D178D">
        <w:t>shall</w:t>
      </w:r>
      <w:proofErr w:type="gramEnd"/>
      <w:r w:rsidRPr="003D178D">
        <w:t xml:space="preserve"> be subject to discipline and the device</w:t>
      </w:r>
      <w:r w:rsidR="00CB2A26" w:rsidRPr="003D178D">
        <w:t xml:space="preserve"> may</w:t>
      </w:r>
      <w:r w:rsidRPr="003D178D">
        <w:t xml:space="preserve"> be confiscate</w:t>
      </w:r>
      <w:r w:rsidR="00E25594" w:rsidRPr="003D178D">
        <w:t>d</w:t>
      </w:r>
      <w:r w:rsidR="00606191" w:rsidRPr="003D178D">
        <w:t xml:space="preserve"> by the administration of the school district</w:t>
      </w:r>
      <w:r w:rsidRPr="003D178D">
        <w:t xml:space="preserve">.  </w:t>
      </w:r>
      <w:r w:rsidR="00546019" w:rsidRPr="003D178D">
        <w:t xml:space="preserve">Any personal wireless communication device that is confiscated will be returned to the student at the end of the school day.  </w:t>
      </w:r>
      <w:r w:rsidRPr="003D178D">
        <w:t xml:space="preserve">Students violating this rule </w:t>
      </w:r>
      <w:r w:rsidR="00546019" w:rsidRPr="003D178D">
        <w:t xml:space="preserve">may </w:t>
      </w:r>
      <w:r w:rsidRPr="003D178D">
        <w:t xml:space="preserve">be disallowed from carrying any </w:t>
      </w:r>
      <w:r w:rsidR="00E11FDC" w:rsidRPr="003D178D">
        <w:t>wireless tele</w:t>
      </w:r>
      <w:r w:rsidRPr="003D178D">
        <w:t>communication device following the incident unless</w:t>
      </w:r>
      <w:r w:rsidR="00606191" w:rsidRPr="003D178D">
        <w:t xml:space="preserve"> the device is utilized to monitor a health condition</w:t>
      </w:r>
      <w:r w:rsidRPr="003D178D">
        <w:t xml:space="preserve">.  </w:t>
      </w:r>
    </w:p>
    <w:p w14:paraId="0F6452C1" w14:textId="77777777" w:rsidR="006758F2" w:rsidRPr="003D178D" w:rsidRDefault="006758F2">
      <w:pPr>
        <w:pStyle w:val="policynormal"/>
      </w:pPr>
    </w:p>
    <w:p w14:paraId="16C77D00" w14:textId="77777777" w:rsidR="00451195" w:rsidRPr="003D178D" w:rsidRDefault="00451195">
      <w:pPr>
        <w:pStyle w:val="policynormal"/>
      </w:pPr>
    </w:p>
    <w:p w14:paraId="6757C2A0" w14:textId="77777777" w:rsidR="003D178D" w:rsidRDefault="003D178D" w:rsidP="001510A8">
      <w:pPr>
        <w:pStyle w:val="policynormal"/>
      </w:pPr>
    </w:p>
    <w:p w14:paraId="1C112261" w14:textId="4F57E90B" w:rsidR="003D178D" w:rsidRPr="003D178D" w:rsidRDefault="003D178D" w:rsidP="001510A8">
      <w:pPr>
        <w:pStyle w:val="policynormal"/>
        <w:rPr>
          <w:b/>
          <w:bCs/>
          <w:sz w:val="24"/>
          <w:szCs w:val="24"/>
        </w:rPr>
      </w:pPr>
      <w:r w:rsidRPr="003D178D">
        <w:rPr>
          <w:b/>
          <w:bCs/>
          <w:sz w:val="24"/>
          <w:szCs w:val="24"/>
        </w:rPr>
        <w:lastRenderedPageBreak/>
        <w:t xml:space="preserve">PERSONAL ELECTRONIC DEVICES (CON’T) </w:t>
      </w:r>
    </w:p>
    <w:p w14:paraId="1F6A4205" w14:textId="77777777" w:rsidR="003D178D" w:rsidRDefault="003D178D" w:rsidP="001510A8">
      <w:pPr>
        <w:pStyle w:val="policynormal"/>
        <w:rPr>
          <w:sz w:val="24"/>
          <w:szCs w:val="24"/>
        </w:rPr>
      </w:pPr>
    </w:p>
    <w:p w14:paraId="4DC97327" w14:textId="77777777" w:rsidR="003D178D" w:rsidRPr="003D178D" w:rsidRDefault="003D178D" w:rsidP="001510A8">
      <w:pPr>
        <w:pStyle w:val="policynormal"/>
        <w:rPr>
          <w:sz w:val="24"/>
          <w:szCs w:val="24"/>
        </w:rPr>
      </w:pPr>
    </w:p>
    <w:p w14:paraId="0C7FDC49" w14:textId="77777777" w:rsidR="003D178D" w:rsidRDefault="003D178D" w:rsidP="001510A8">
      <w:pPr>
        <w:pStyle w:val="policynormal"/>
      </w:pPr>
    </w:p>
    <w:p w14:paraId="7E131607" w14:textId="586096A3" w:rsidR="001510A8" w:rsidRPr="003D178D" w:rsidRDefault="006758F2" w:rsidP="001510A8">
      <w:pPr>
        <w:pStyle w:val="policynormal"/>
      </w:pPr>
      <w:r w:rsidRPr="003D178D">
        <w:t xml:space="preserve">Students found to be in possession of </w:t>
      </w:r>
      <w:r w:rsidR="00AF68F2" w:rsidRPr="003D178D">
        <w:t xml:space="preserve">or using </w:t>
      </w:r>
      <w:r w:rsidRPr="003D178D">
        <w:t xml:space="preserve">a </w:t>
      </w:r>
      <w:r w:rsidR="00DF0762" w:rsidRPr="003D178D">
        <w:t xml:space="preserve">personal electronic </w:t>
      </w:r>
      <w:r w:rsidR="003D178D">
        <w:t>d</w:t>
      </w:r>
      <w:r w:rsidRPr="003D178D">
        <w:t>evice in violation of the rules shall be subject to disciplinary action under the student discipline polic</w:t>
      </w:r>
      <w:r w:rsidR="000835B6" w:rsidRPr="003D178D">
        <w:t xml:space="preserve">y. </w:t>
      </w:r>
      <w:r w:rsidR="00AF68F2" w:rsidRPr="003D178D">
        <w:t xml:space="preserve">Punishment for violation will be determined by the administration on a case-by-case basis.  </w:t>
      </w:r>
    </w:p>
    <w:p w14:paraId="3D41111D" w14:textId="77777777" w:rsidR="006758F2" w:rsidRPr="003D178D" w:rsidRDefault="006758F2">
      <w:pPr>
        <w:pStyle w:val="policynormal"/>
      </w:pPr>
    </w:p>
    <w:p w14:paraId="043A6812" w14:textId="77777777" w:rsidR="006758F2" w:rsidRPr="003D178D" w:rsidRDefault="006758F2">
      <w:pPr>
        <w:pStyle w:val="policynormal"/>
      </w:pPr>
    </w:p>
    <w:p w14:paraId="4FB7288B" w14:textId="77777777" w:rsidR="00E25594" w:rsidRPr="003D178D" w:rsidRDefault="006758F2">
      <w:pPr>
        <w:pStyle w:val="policyreference"/>
      </w:pPr>
      <w:r w:rsidRPr="003D178D">
        <w:t>REFERENCE:</w:t>
      </w:r>
      <w:r w:rsidRPr="003D178D">
        <w:tab/>
      </w:r>
      <w:r w:rsidR="00E25594" w:rsidRPr="003D178D">
        <w:t>70 O.S. §1-126</w:t>
      </w:r>
    </w:p>
    <w:p w14:paraId="409B4A91" w14:textId="77777777" w:rsidR="006758F2" w:rsidRPr="003D178D" w:rsidRDefault="00E25594">
      <w:pPr>
        <w:pStyle w:val="policyreference"/>
      </w:pPr>
      <w:r w:rsidRPr="003D178D">
        <w:tab/>
      </w:r>
      <w:r w:rsidR="006758F2" w:rsidRPr="003D178D">
        <w:t xml:space="preserve">70 O.S. §24-101.1, et seq. </w:t>
      </w:r>
    </w:p>
    <w:p w14:paraId="20887000" w14:textId="77777777" w:rsidR="006758F2" w:rsidRPr="003D178D" w:rsidRDefault="006758F2">
      <w:pPr>
        <w:pStyle w:val="policyreference"/>
      </w:pPr>
      <w:r w:rsidRPr="003D178D">
        <w:tab/>
        <w:t>70 O.S. §24-102</w:t>
      </w:r>
    </w:p>
    <w:p w14:paraId="2D3D62E1" w14:textId="77777777" w:rsidR="006758F2" w:rsidRPr="003D178D" w:rsidRDefault="006758F2">
      <w:pPr>
        <w:pStyle w:val="policyreference"/>
      </w:pPr>
    </w:p>
    <w:p w14:paraId="27071207" w14:textId="77777777" w:rsidR="00FF3520" w:rsidRDefault="00FF3520">
      <w:pPr>
        <w:pStyle w:val="policyreference"/>
      </w:pPr>
    </w:p>
    <w:p w14:paraId="554B6A89" w14:textId="77777777" w:rsidR="008449D9" w:rsidRDefault="008449D9">
      <w:pPr>
        <w:pStyle w:val="policycross-refs"/>
      </w:pPr>
    </w:p>
    <w:p w14:paraId="4942FB5C" w14:textId="77777777" w:rsidR="00FF3520" w:rsidRDefault="00FF3520" w:rsidP="00D30588">
      <w:pPr>
        <w:pStyle w:val="policycross-refs"/>
        <w:jc w:val="center"/>
      </w:pPr>
      <w:r>
        <w:rPr>
          <w:rFonts w:ascii="Verdana" w:hAnsi="Verdana"/>
          <w:b w:val="0"/>
          <w:i/>
          <w:sz w:val="32"/>
          <w:szCs w:val="32"/>
        </w:rPr>
        <w:t>THIS POLICY REQUIRED BY LAW.</w:t>
      </w:r>
    </w:p>
    <w:sectPr w:rsidR="00FF3520">
      <w:headerReference w:type="default" r:id="rId7"/>
      <w:pgSz w:w="12240" w:h="15840"/>
      <w:pgMar w:top="-2160" w:right="720" w:bottom="180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73F73" w14:textId="77777777" w:rsidR="00E62F34" w:rsidRDefault="00E62F34">
      <w:r>
        <w:separator/>
      </w:r>
    </w:p>
  </w:endnote>
  <w:endnote w:type="continuationSeparator" w:id="0">
    <w:p w14:paraId="18FDDE6F" w14:textId="77777777" w:rsidR="00E62F34" w:rsidRDefault="00E62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46738" w14:textId="77777777" w:rsidR="00E62F34" w:rsidRDefault="00E62F34">
      <w:r>
        <w:separator/>
      </w:r>
    </w:p>
  </w:footnote>
  <w:footnote w:type="continuationSeparator" w:id="0">
    <w:p w14:paraId="0D4ACC96" w14:textId="77777777" w:rsidR="00E62F34" w:rsidRDefault="00E62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4320"/>
      <w:gridCol w:w="2880"/>
      <w:gridCol w:w="1440"/>
      <w:gridCol w:w="1440"/>
    </w:tblGrid>
    <w:tr w:rsidR="006758F2" w14:paraId="660EE5AF" w14:textId="77777777">
      <w:trPr>
        <w:cantSplit/>
      </w:trPr>
      <w:tc>
        <w:tcPr>
          <w:tcW w:w="7200" w:type="dxa"/>
          <w:gridSpan w:val="2"/>
          <w:tcBorders>
            <w:top w:val="double" w:sz="12" w:space="0" w:color="auto"/>
            <w:left w:val="double" w:sz="12" w:space="0" w:color="auto"/>
            <w:bottom w:val="double" w:sz="12" w:space="0" w:color="auto"/>
            <w:right w:val="double" w:sz="12" w:space="0" w:color="auto"/>
          </w:tcBorders>
          <w:shd w:val="pct15" w:color="auto" w:fill="auto"/>
        </w:tcPr>
        <w:p w14:paraId="20F5C824" w14:textId="77777777" w:rsidR="006758F2" w:rsidRDefault="006758F2">
          <w:pPr>
            <w:pStyle w:val="Header"/>
          </w:pPr>
        </w:p>
        <w:p w14:paraId="100BC162" w14:textId="77777777" w:rsidR="006758F2" w:rsidRDefault="00CB016E">
          <w:pPr>
            <w:pStyle w:val="Header"/>
            <w:rPr>
              <w:b/>
            </w:rPr>
          </w:pPr>
          <w:r>
            <w:rPr>
              <w:b/>
              <w:sz w:val="32"/>
            </w:rPr>
            <w:t>OSSBA POLICY SERVICES</w:t>
          </w:r>
        </w:p>
        <w:p w14:paraId="2E0677D6" w14:textId="77777777" w:rsidR="006758F2" w:rsidRDefault="006758F2">
          <w:pPr>
            <w:pStyle w:val="Header"/>
          </w:pPr>
        </w:p>
      </w:tc>
      <w:tc>
        <w:tcPr>
          <w:tcW w:w="2880" w:type="dxa"/>
          <w:gridSpan w:val="2"/>
          <w:tcBorders>
            <w:top w:val="double" w:sz="12" w:space="0" w:color="auto"/>
            <w:bottom w:val="double" w:sz="12" w:space="0" w:color="auto"/>
            <w:right w:val="double" w:sz="12" w:space="0" w:color="auto"/>
          </w:tcBorders>
          <w:shd w:val="pct15" w:color="auto" w:fill="auto"/>
        </w:tcPr>
        <w:p w14:paraId="49301F2A" w14:textId="77777777" w:rsidR="006758F2" w:rsidRDefault="006758F2">
          <w:pPr>
            <w:pStyle w:val="Header"/>
          </w:pPr>
        </w:p>
        <w:p w14:paraId="5628609A" w14:textId="77777777" w:rsidR="006758F2" w:rsidRDefault="006758F2">
          <w:pPr>
            <w:pStyle w:val="Header"/>
          </w:pPr>
          <w:r>
            <w:rPr>
              <w:b/>
              <w:sz w:val="32"/>
            </w:rPr>
            <w:t>FNG</w:t>
          </w:r>
        </w:p>
      </w:tc>
    </w:tr>
    <w:tr w:rsidR="006758F2" w14:paraId="451677D0" w14:textId="77777777">
      <w:trPr>
        <w:cantSplit/>
      </w:trPr>
      <w:tc>
        <w:tcPr>
          <w:tcW w:w="10080" w:type="dxa"/>
          <w:gridSpan w:val="4"/>
          <w:tcBorders>
            <w:left w:val="double" w:sz="12" w:space="0" w:color="auto"/>
            <w:right w:val="double" w:sz="12" w:space="0" w:color="auto"/>
          </w:tcBorders>
        </w:tcPr>
        <w:p w14:paraId="648E606F" w14:textId="77777777" w:rsidR="006758F2" w:rsidRDefault="006758F2">
          <w:pPr>
            <w:pStyle w:val="Header"/>
            <w:spacing w:line="12360" w:lineRule="atLeast"/>
          </w:pPr>
        </w:p>
      </w:tc>
    </w:tr>
    <w:tr w:rsidR="006758F2" w14:paraId="7D5F663C" w14:textId="77777777">
      <w:trPr>
        <w:cantSplit/>
      </w:trPr>
      <w:tc>
        <w:tcPr>
          <w:tcW w:w="4320" w:type="dxa"/>
          <w:tcBorders>
            <w:top w:val="double" w:sz="12" w:space="0" w:color="auto"/>
            <w:left w:val="double" w:sz="12" w:space="0" w:color="auto"/>
            <w:bottom w:val="double" w:sz="12" w:space="0" w:color="auto"/>
            <w:right w:val="double" w:sz="12" w:space="0" w:color="auto"/>
          </w:tcBorders>
          <w:shd w:val="pct15" w:color="auto" w:fill="auto"/>
        </w:tcPr>
        <w:p w14:paraId="09FF3936" w14:textId="77777777" w:rsidR="006758F2" w:rsidRDefault="006758F2">
          <w:pPr>
            <w:pStyle w:val="Header"/>
          </w:pPr>
        </w:p>
        <w:p w14:paraId="1F428D82" w14:textId="77777777" w:rsidR="006758F2" w:rsidRDefault="006758F2">
          <w:pPr>
            <w:pStyle w:val="Header"/>
          </w:pPr>
          <w:r>
            <w:rPr>
              <w:b/>
              <w:i/>
            </w:rPr>
            <w:t>Adoption Date:</w:t>
          </w:r>
        </w:p>
      </w:tc>
      <w:tc>
        <w:tcPr>
          <w:tcW w:w="4320" w:type="dxa"/>
          <w:gridSpan w:val="2"/>
          <w:tcBorders>
            <w:top w:val="double" w:sz="12" w:space="0" w:color="auto"/>
            <w:bottom w:val="double" w:sz="12" w:space="0" w:color="auto"/>
          </w:tcBorders>
          <w:shd w:val="pct15" w:color="auto" w:fill="auto"/>
        </w:tcPr>
        <w:p w14:paraId="573B733D" w14:textId="77777777" w:rsidR="006758F2" w:rsidRDefault="006758F2">
          <w:pPr>
            <w:pStyle w:val="Header"/>
          </w:pPr>
        </w:p>
        <w:p w14:paraId="1EC0E226" w14:textId="239CB8A4" w:rsidR="006758F2" w:rsidRDefault="006758F2">
          <w:pPr>
            <w:pStyle w:val="Header"/>
          </w:pPr>
          <w:r>
            <w:rPr>
              <w:b/>
              <w:i/>
            </w:rPr>
            <w:t xml:space="preserve">Revision Date(s):  </w:t>
          </w:r>
          <w:r w:rsidR="00546019">
            <w:rPr>
              <w:b/>
              <w:i/>
            </w:rPr>
            <w:t>9/12/24</w:t>
          </w:r>
          <w:r w:rsidR="000835B6">
            <w:rPr>
              <w:b/>
              <w:i/>
            </w:rPr>
            <w:t>, 5/6/25</w:t>
          </w:r>
          <w:r w:rsidR="003D178D">
            <w:rPr>
              <w:b/>
              <w:i/>
            </w:rPr>
            <w:t>, 5/28/26</w:t>
          </w:r>
        </w:p>
      </w:tc>
      <w:tc>
        <w:tcPr>
          <w:tcW w:w="1440" w:type="dxa"/>
          <w:tcBorders>
            <w:top w:val="double" w:sz="12" w:space="0" w:color="auto"/>
            <w:left w:val="double" w:sz="12" w:space="0" w:color="auto"/>
            <w:bottom w:val="double" w:sz="12" w:space="0" w:color="auto"/>
            <w:right w:val="double" w:sz="12" w:space="0" w:color="auto"/>
          </w:tcBorders>
          <w:shd w:val="pct15" w:color="auto" w:fill="auto"/>
        </w:tcPr>
        <w:p w14:paraId="68B0905D" w14:textId="77777777" w:rsidR="006758F2" w:rsidRDefault="006758F2">
          <w:pPr>
            <w:pStyle w:val="Header"/>
            <w:rPr>
              <w:b/>
              <w:i/>
            </w:rPr>
          </w:pPr>
        </w:p>
        <w:p w14:paraId="589F2157" w14:textId="77777777" w:rsidR="006758F2" w:rsidRDefault="006758F2">
          <w:pPr>
            <w:pStyle w:val="Header"/>
            <w:rPr>
              <w:b/>
              <w:i/>
            </w:rPr>
          </w:pPr>
          <w:r>
            <w:rPr>
              <w:b/>
              <w:i/>
            </w:rPr>
            <w:t xml:space="preserve">Page </w:t>
          </w:r>
          <w:r>
            <w:rPr>
              <w:b/>
              <w:i/>
            </w:rPr>
            <w:fldChar w:fldCharType="begin"/>
          </w:r>
          <w:r>
            <w:rPr>
              <w:b/>
              <w:i/>
            </w:rPr>
            <w:instrText xml:space="preserve">page </w:instrText>
          </w:r>
          <w:r>
            <w:rPr>
              <w:b/>
              <w:i/>
            </w:rPr>
            <w:fldChar w:fldCharType="separate"/>
          </w:r>
          <w:r w:rsidR="00E11FDC">
            <w:rPr>
              <w:b/>
              <w:i/>
              <w:noProof/>
            </w:rPr>
            <w:t>1</w:t>
          </w:r>
          <w:r>
            <w:fldChar w:fldCharType="end"/>
          </w:r>
          <w:r>
            <w:rPr>
              <w:b/>
              <w:i/>
            </w:rPr>
            <w:t xml:space="preserve"> of </w:t>
          </w:r>
          <w:r w:rsidR="00611122">
            <w:rPr>
              <w:b/>
              <w:i/>
            </w:rPr>
            <w:t>2</w:t>
          </w:r>
        </w:p>
        <w:p w14:paraId="6BCEF379" w14:textId="77777777" w:rsidR="006758F2" w:rsidRDefault="006758F2">
          <w:pPr>
            <w:pStyle w:val="Header"/>
          </w:pPr>
        </w:p>
      </w:tc>
    </w:tr>
  </w:tbl>
  <w:p w14:paraId="4FE2009C" w14:textId="77777777" w:rsidR="006758F2" w:rsidRDefault="00675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924B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F6ADA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AC56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9F4497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66C965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C828CB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FE81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D26C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1439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4488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2215A"/>
    <w:multiLevelType w:val="hybridMultilevel"/>
    <w:tmpl w:val="4A76F16E"/>
    <w:lvl w:ilvl="0" w:tplc="BB9E3074">
      <w:start w:val="1"/>
      <w:numFmt w:val="lowerLetter"/>
      <w:lvlText w:val="%1."/>
      <w:lvlJc w:val="left"/>
      <w:pPr>
        <w:ind w:left="1443" w:hanging="360"/>
      </w:pPr>
      <w:rPr>
        <w:rFonts w:hint="default"/>
        <w:u w:val="single"/>
      </w:rPr>
    </w:lvl>
    <w:lvl w:ilvl="1" w:tplc="04090019" w:tentative="1">
      <w:start w:val="1"/>
      <w:numFmt w:val="lowerLetter"/>
      <w:lvlText w:val="%2."/>
      <w:lvlJc w:val="left"/>
      <w:pPr>
        <w:ind w:left="2163" w:hanging="360"/>
      </w:pPr>
    </w:lvl>
    <w:lvl w:ilvl="2" w:tplc="0409001B" w:tentative="1">
      <w:start w:val="1"/>
      <w:numFmt w:val="lowerRoman"/>
      <w:lvlText w:val="%3."/>
      <w:lvlJc w:val="right"/>
      <w:pPr>
        <w:ind w:left="2883" w:hanging="180"/>
      </w:pPr>
    </w:lvl>
    <w:lvl w:ilvl="3" w:tplc="0409000F" w:tentative="1">
      <w:start w:val="1"/>
      <w:numFmt w:val="decimal"/>
      <w:lvlText w:val="%4."/>
      <w:lvlJc w:val="left"/>
      <w:pPr>
        <w:ind w:left="3603" w:hanging="360"/>
      </w:pPr>
    </w:lvl>
    <w:lvl w:ilvl="4" w:tplc="04090019" w:tentative="1">
      <w:start w:val="1"/>
      <w:numFmt w:val="lowerLetter"/>
      <w:lvlText w:val="%5."/>
      <w:lvlJc w:val="left"/>
      <w:pPr>
        <w:ind w:left="4323" w:hanging="360"/>
      </w:pPr>
    </w:lvl>
    <w:lvl w:ilvl="5" w:tplc="0409001B" w:tentative="1">
      <w:start w:val="1"/>
      <w:numFmt w:val="lowerRoman"/>
      <w:lvlText w:val="%6."/>
      <w:lvlJc w:val="right"/>
      <w:pPr>
        <w:ind w:left="5043" w:hanging="180"/>
      </w:pPr>
    </w:lvl>
    <w:lvl w:ilvl="6" w:tplc="0409000F" w:tentative="1">
      <w:start w:val="1"/>
      <w:numFmt w:val="decimal"/>
      <w:lvlText w:val="%7."/>
      <w:lvlJc w:val="left"/>
      <w:pPr>
        <w:ind w:left="5763" w:hanging="360"/>
      </w:pPr>
    </w:lvl>
    <w:lvl w:ilvl="7" w:tplc="04090019" w:tentative="1">
      <w:start w:val="1"/>
      <w:numFmt w:val="lowerLetter"/>
      <w:lvlText w:val="%8."/>
      <w:lvlJc w:val="left"/>
      <w:pPr>
        <w:ind w:left="6483" w:hanging="360"/>
      </w:pPr>
    </w:lvl>
    <w:lvl w:ilvl="8" w:tplc="0409001B" w:tentative="1">
      <w:start w:val="1"/>
      <w:numFmt w:val="lowerRoman"/>
      <w:lvlText w:val="%9."/>
      <w:lvlJc w:val="right"/>
      <w:pPr>
        <w:ind w:left="7203" w:hanging="180"/>
      </w:pPr>
    </w:lvl>
  </w:abstractNum>
  <w:abstractNum w:abstractNumId="11" w15:restartNumberingAfterBreak="0">
    <w:nsid w:val="16696042"/>
    <w:multiLevelType w:val="hybridMultilevel"/>
    <w:tmpl w:val="8E68ACE0"/>
    <w:lvl w:ilvl="0" w:tplc="8E84EE1E">
      <w:start w:val="1"/>
      <w:numFmt w:val="decimal"/>
      <w:lvlText w:val="%1."/>
      <w:lvlJc w:val="left"/>
      <w:pPr>
        <w:ind w:left="1083" w:hanging="36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12" w15:restartNumberingAfterBreak="0">
    <w:nsid w:val="1A4E5B90"/>
    <w:multiLevelType w:val="multilevel"/>
    <w:tmpl w:val="D0EED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5F11D8"/>
    <w:multiLevelType w:val="multilevel"/>
    <w:tmpl w:val="765ABD7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4" w15:restartNumberingAfterBreak="0">
    <w:nsid w:val="428408C3"/>
    <w:multiLevelType w:val="hybridMultilevel"/>
    <w:tmpl w:val="A8B24D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102483">
    <w:abstractNumId w:val="9"/>
  </w:num>
  <w:num w:numId="2" w16cid:durableId="1345474456">
    <w:abstractNumId w:val="7"/>
  </w:num>
  <w:num w:numId="3" w16cid:durableId="762804491">
    <w:abstractNumId w:val="6"/>
  </w:num>
  <w:num w:numId="4" w16cid:durableId="1806973337">
    <w:abstractNumId w:val="5"/>
  </w:num>
  <w:num w:numId="5" w16cid:durableId="1474835963">
    <w:abstractNumId w:val="4"/>
  </w:num>
  <w:num w:numId="6" w16cid:durableId="777598647">
    <w:abstractNumId w:val="8"/>
  </w:num>
  <w:num w:numId="7" w16cid:durableId="1153981647">
    <w:abstractNumId w:val="3"/>
  </w:num>
  <w:num w:numId="8" w16cid:durableId="1300039699">
    <w:abstractNumId w:val="2"/>
  </w:num>
  <w:num w:numId="9" w16cid:durableId="18165658">
    <w:abstractNumId w:val="1"/>
  </w:num>
  <w:num w:numId="10" w16cid:durableId="1571160773">
    <w:abstractNumId w:val="0"/>
  </w:num>
  <w:num w:numId="11" w16cid:durableId="2021468192">
    <w:abstractNumId w:val="11"/>
  </w:num>
  <w:num w:numId="12" w16cid:durableId="244993668">
    <w:abstractNumId w:val="12"/>
  </w:num>
  <w:num w:numId="13" w16cid:durableId="1358460930">
    <w:abstractNumId w:val="13"/>
  </w:num>
  <w:num w:numId="14" w16cid:durableId="1162937164">
    <w:abstractNumId w:val="10"/>
  </w:num>
  <w:num w:numId="15" w16cid:durableId="7579416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76F"/>
    <w:rsid w:val="00013D88"/>
    <w:rsid w:val="000835B6"/>
    <w:rsid w:val="000C1666"/>
    <w:rsid w:val="0010020F"/>
    <w:rsid w:val="001076FB"/>
    <w:rsid w:val="001510A8"/>
    <w:rsid w:val="001D57E7"/>
    <w:rsid w:val="00242F02"/>
    <w:rsid w:val="002C3F59"/>
    <w:rsid w:val="002C6571"/>
    <w:rsid w:val="003427F5"/>
    <w:rsid w:val="00360626"/>
    <w:rsid w:val="00361E2A"/>
    <w:rsid w:val="00380A0E"/>
    <w:rsid w:val="003D178D"/>
    <w:rsid w:val="003D49B3"/>
    <w:rsid w:val="00443B06"/>
    <w:rsid w:val="00451195"/>
    <w:rsid w:val="00474E43"/>
    <w:rsid w:val="004F3EA9"/>
    <w:rsid w:val="00543A4F"/>
    <w:rsid w:val="00546019"/>
    <w:rsid w:val="00552833"/>
    <w:rsid w:val="005D328E"/>
    <w:rsid w:val="005E1F94"/>
    <w:rsid w:val="00606191"/>
    <w:rsid w:val="00611122"/>
    <w:rsid w:val="006640C4"/>
    <w:rsid w:val="006758F2"/>
    <w:rsid w:val="006B66BB"/>
    <w:rsid w:val="006E0B75"/>
    <w:rsid w:val="00701990"/>
    <w:rsid w:val="007503DD"/>
    <w:rsid w:val="007638CB"/>
    <w:rsid w:val="00775AF8"/>
    <w:rsid w:val="007F10C1"/>
    <w:rsid w:val="008449D9"/>
    <w:rsid w:val="00862F37"/>
    <w:rsid w:val="008E11F3"/>
    <w:rsid w:val="008E4EAC"/>
    <w:rsid w:val="00932AF1"/>
    <w:rsid w:val="0099276F"/>
    <w:rsid w:val="009E4CCD"/>
    <w:rsid w:val="00AD3BD6"/>
    <w:rsid w:val="00AF68F2"/>
    <w:rsid w:val="00AF750B"/>
    <w:rsid w:val="00AF7A6B"/>
    <w:rsid w:val="00B221C2"/>
    <w:rsid w:val="00BF5C92"/>
    <w:rsid w:val="00C1279B"/>
    <w:rsid w:val="00CB016E"/>
    <w:rsid w:val="00CB2A26"/>
    <w:rsid w:val="00CF079D"/>
    <w:rsid w:val="00D013BC"/>
    <w:rsid w:val="00D30588"/>
    <w:rsid w:val="00D56F42"/>
    <w:rsid w:val="00D96AA0"/>
    <w:rsid w:val="00DB505E"/>
    <w:rsid w:val="00DF0762"/>
    <w:rsid w:val="00DF2DB4"/>
    <w:rsid w:val="00E11FDC"/>
    <w:rsid w:val="00E25594"/>
    <w:rsid w:val="00E41C85"/>
    <w:rsid w:val="00E62F34"/>
    <w:rsid w:val="00F27655"/>
    <w:rsid w:val="00F80CE6"/>
    <w:rsid w:val="00FA2F4B"/>
    <w:rsid w:val="00FA67D9"/>
    <w:rsid w:val="00FB1940"/>
    <w:rsid w:val="00FC31BE"/>
    <w:rsid w:val="00FE7D1E"/>
    <w:rsid w:val="00FF3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808AE3"/>
  <w15:chartTrackingRefBased/>
  <w15:docId w15:val="{71551CBF-8EBF-BA41-957C-C8351B617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NewRomanPS" w:eastAsia="Times New Roman" w:hAnsi="TimesNewRomanP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al1stind">
    <w:name w:val="pol.al.1stind"/>
    <w:basedOn w:val="polno1stindparag"/>
    <w:pPr>
      <w:tabs>
        <w:tab w:val="clear" w:pos="1350"/>
        <w:tab w:val="decimal" w:pos="1800"/>
      </w:tabs>
      <w:ind w:left="1980" w:hanging="1710"/>
    </w:pPr>
  </w:style>
  <w:style w:type="paragraph" w:customStyle="1" w:styleId="polno1stindparag">
    <w:name w:val="pol.no.1stind.parag."/>
    <w:basedOn w:val="polalphapara"/>
    <w:pPr>
      <w:tabs>
        <w:tab w:val="clear" w:pos="1080"/>
        <w:tab w:val="decimal" w:pos="1350"/>
      </w:tabs>
      <w:ind w:left="1627" w:hanging="1267"/>
    </w:pPr>
  </w:style>
  <w:style w:type="paragraph" w:customStyle="1" w:styleId="polalphapara">
    <w:name w:val="pol. alpha para."/>
    <w:basedOn w:val="Normal"/>
    <w:pPr>
      <w:tabs>
        <w:tab w:val="decimal" w:pos="1080"/>
      </w:tabs>
      <w:ind w:left="1267" w:right="288" w:hanging="907"/>
    </w:pPr>
  </w:style>
  <w:style w:type="paragraph" w:customStyle="1" w:styleId="polalpha1stindparag">
    <w:name w:val="pol.alpha.1stind.parag."/>
    <w:basedOn w:val="polno1stindparag"/>
    <w:pPr>
      <w:tabs>
        <w:tab w:val="clear" w:pos="1350"/>
        <w:tab w:val="decimal" w:pos="1800"/>
      </w:tabs>
      <w:ind w:left="2070" w:hanging="1800"/>
    </w:pPr>
  </w:style>
  <w:style w:type="paragraph" w:customStyle="1" w:styleId="jd-text">
    <w:name w:val="jd-text"/>
    <w:basedOn w:val="policynormal"/>
    <w:pPr>
      <w:tabs>
        <w:tab w:val="left" w:pos="2520"/>
      </w:tabs>
      <w:ind w:left="2520" w:hanging="2232"/>
    </w:pPr>
  </w:style>
  <w:style w:type="paragraph" w:customStyle="1" w:styleId="policynormal">
    <w:name w:val="policy normal"/>
    <w:basedOn w:val="Normal"/>
    <w:pPr>
      <w:ind w:left="288" w:right="288"/>
    </w:pPr>
  </w:style>
  <w:style w:type="paragraph" w:customStyle="1" w:styleId="jd-1stindent">
    <w:name w:val="jd-1st indent"/>
    <w:basedOn w:val="policynormal"/>
    <w:pPr>
      <w:tabs>
        <w:tab w:val="decimal" w:pos="2790"/>
        <w:tab w:val="left" w:pos="3060"/>
      </w:tabs>
      <w:ind w:left="3060" w:hanging="2772"/>
    </w:pPr>
  </w:style>
  <w:style w:type="paragraph" w:customStyle="1" w:styleId="jd-1stalpha">
    <w:name w:val="jd-1st alpha"/>
    <w:basedOn w:val="policynormal"/>
    <w:pPr>
      <w:tabs>
        <w:tab w:val="decimal" w:pos="3240"/>
        <w:tab w:val="left" w:pos="3510"/>
        <w:tab w:val="decimal" w:pos="4050"/>
      </w:tabs>
      <w:ind w:left="3510" w:hanging="3222"/>
    </w:pPr>
  </w:style>
  <w:style w:type="paragraph" w:customStyle="1" w:styleId="jd-2ndindent">
    <w:name w:val="jd-2nd indent"/>
    <w:basedOn w:val="policynormal"/>
    <w:pPr>
      <w:tabs>
        <w:tab w:val="decimal" w:pos="3690"/>
        <w:tab w:val="left" w:pos="3960"/>
      </w:tabs>
      <w:ind w:left="3960" w:hanging="3672"/>
    </w:pPr>
  </w:style>
  <w:style w:type="paragraph" w:customStyle="1" w:styleId="polno2ndindparag">
    <w:name w:val="pol.no.2ndind.parag."/>
    <w:basedOn w:val="policynormal"/>
    <w:pPr>
      <w:tabs>
        <w:tab w:val="left" w:pos="2160"/>
      </w:tabs>
      <w:ind w:left="2520" w:hanging="2250"/>
    </w:pPr>
  </w:style>
  <w:style w:type="paragraph" w:styleId="Header">
    <w:name w:val="header"/>
    <w:basedOn w:val="Normal"/>
    <w:pPr>
      <w:tabs>
        <w:tab w:val="center" w:pos="4320"/>
        <w:tab w:val="right" w:pos="8640"/>
      </w:tabs>
    </w:pPr>
  </w:style>
  <w:style w:type="paragraph" w:customStyle="1" w:styleId="policynoparag">
    <w:name w:val="policy no. parag."/>
    <w:basedOn w:val="Normal"/>
    <w:pPr>
      <w:tabs>
        <w:tab w:val="decimal" w:pos="540"/>
        <w:tab w:val="left" w:pos="900"/>
      </w:tabs>
      <w:ind w:left="900" w:right="288" w:hanging="619"/>
    </w:pPr>
  </w:style>
  <w:style w:type="paragraph" w:customStyle="1" w:styleId="policytitle">
    <w:name w:val="policy title"/>
    <w:basedOn w:val="Normal"/>
    <w:pPr>
      <w:ind w:left="288" w:right="288"/>
      <w:jc w:val="center"/>
    </w:pPr>
    <w:rPr>
      <w:b/>
      <w:sz w:val="28"/>
    </w:rPr>
  </w:style>
  <w:style w:type="paragraph" w:customStyle="1" w:styleId="policypg2title">
    <w:name w:val="policy pg. 2 title"/>
    <w:basedOn w:val="Normal"/>
    <w:pPr>
      <w:pageBreakBefore/>
      <w:ind w:left="288" w:right="288"/>
    </w:pPr>
    <w:rPr>
      <w:b/>
      <w:sz w:val="24"/>
    </w:rPr>
  </w:style>
  <w:style w:type="paragraph" w:customStyle="1" w:styleId="policyreference">
    <w:name w:val="policy reference"/>
    <w:basedOn w:val="Normal"/>
    <w:pPr>
      <w:tabs>
        <w:tab w:val="left" w:pos="1728"/>
      </w:tabs>
      <w:ind w:left="1728" w:right="288" w:hanging="1440"/>
    </w:pPr>
    <w:rPr>
      <w:b/>
    </w:rPr>
  </w:style>
  <w:style w:type="paragraph" w:customStyle="1" w:styleId="policycross-refs">
    <w:name w:val="policy cross-refs"/>
    <w:basedOn w:val="policynormal"/>
    <w:pPr>
      <w:ind w:left="2448" w:hanging="2160"/>
    </w:pPr>
    <w:rPr>
      <w:b/>
    </w:rPr>
  </w:style>
  <w:style w:type="paragraph" w:styleId="Footer">
    <w:name w:val="footer"/>
    <w:basedOn w:val="Normal"/>
    <w:pPr>
      <w:tabs>
        <w:tab w:val="center" w:pos="4320"/>
        <w:tab w:val="right" w:pos="8640"/>
      </w:tabs>
    </w:pPr>
  </w:style>
  <w:style w:type="paragraph" w:styleId="ListParagraph">
    <w:name w:val="List Paragraph"/>
    <w:basedOn w:val="Normal"/>
    <w:uiPriority w:val="34"/>
    <w:qFormat/>
    <w:rsid w:val="00E2559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9218">
      <w:bodyDiv w:val="1"/>
      <w:marLeft w:val="0"/>
      <w:marRight w:val="0"/>
      <w:marTop w:val="0"/>
      <w:marBottom w:val="0"/>
      <w:divBdr>
        <w:top w:val="none" w:sz="0" w:space="0" w:color="auto"/>
        <w:left w:val="none" w:sz="0" w:space="0" w:color="auto"/>
        <w:bottom w:val="none" w:sz="0" w:space="0" w:color="auto"/>
        <w:right w:val="none" w:sz="0" w:space="0" w:color="auto"/>
      </w:divBdr>
      <w:divsChild>
        <w:div w:id="262996336">
          <w:marLeft w:val="0"/>
          <w:marRight w:val="0"/>
          <w:marTop w:val="0"/>
          <w:marBottom w:val="0"/>
          <w:divBdr>
            <w:top w:val="none" w:sz="0" w:space="0" w:color="auto"/>
            <w:left w:val="none" w:sz="0" w:space="0" w:color="auto"/>
            <w:bottom w:val="none" w:sz="0" w:space="0" w:color="auto"/>
            <w:right w:val="none" w:sz="0" w:space="0" w:color="auto"/>
          </w:divBdr>
          <w:divsChild>
            <w:div w:id="1978294059">
              <w:marLeft w:val="0"/>
              <w:marRight w:val="0"/>
              <w:marTop w:val="0"/>
              <w:marBottom w:val="0"/>
              <w:divBdr>
                <w:top w:val="none" w:sz="0" w:space="0" w:color="auto"/>
                <w:left w:val="none" w:sz="0" w:space="0" w:color="auto"/>
                <w:bottom w:val="none" w:sz="0" w:space="0" w:color="auto"/>
                <w:right w:val="none" w:sz="0" w:space="0" w:color="auto"/>
              </w:divBdr>
              <w:divsChild>
                <w:div w:id="99837390">
                  <w:marLeft w:val="-420"/>
                  <w:marRight w:val="0"/>
                  <w:marTop w:val="0"/>
                  <w:marBottom w:val="0"/>
                  <w:divBdr>
                    <w:top w:val="none" w:sz="0" w:space="0" w:color="auto"/>
                    <w:left w:val="none" w:sz="0" w:space="0" w:color="auto"/>
                    <w:bottom w:val="none" w:sz="0" w:space="0" w:color="auto"/>
                    <w:right w:val="none" w:sz="0" w:space="0" w:color="auto"/>
                  </w:divBdr>
                  <w:divsChild>
                    <w:div w:id="971641717">
                      <w:marLeft w:val="0"/>
                      <w:marRight w:val="0"/>
                      <w:marTop w:val="0"/>
                      <w:marBottom w:val="0"/>
                      <w:divBdr>
                        <w:top w:val="none" w:sz="0" w:space="0" w:color="auto"/>
                        <w:left w:val="none" w:sz="0" w:space="0" w:color="auto"/>
                        <w:bottom w:val="none" w:sz="0" w:space="0" w:color="auto"/>
                        <w:right w:val="none" w:sz="0" w:space="0" w:color="auto"/>
                      </w:divBdr>
                      <w:divsChild>
                        <w:div w:id="1399397913">
                          <w:marLeft w:val="0"/>
                          <w:marRight w:val="0"/>
                          <w:marTop w:val="0"/>
                          <w:marBottom w:val="0"/>
                          <w:divBdr>
                            <w:top w:val="none" w:sz="0" w:space="0" w:color="auto"/>
                            <w:left w:val="none" w:sz="0" w:space="0" w:color="auto"/>
                            <w:bottom w:val="none" w:sz="0" w:space="0" w:color="auto"/>
                            <w:right w:val="none" w:sz="0" w:space="0" w:color="auto"/>
                          </w:divBdr>
                          <w:divsChild>
                            <w:div w:id="925963842">
                              <w:marLeft w:val="0"/>
                              <w:marRight w:val="0"/>
                              <w:marTop w:val="0"/>
                              <w:marBottom w:val="0"/>
                              <w:divBdr>
                                <w:top w:val="none" w:sz="0" w:space="0" w:color="auto"/>
                                <w:left w:val="none" w:sz="0" w:space="0" w:color="auto"/>
                                <w:bottom w:val="none" w:sz="0" w:space="0" w:color="auto"/>
                                <w:right w:val="none" w:sz="0" w:space="0" w:color="auto"/>
                              </w:divBdr>
                            </w:div>
                            <w:div w:id="185330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845773">
                  <w:marLeft w:val="-420"/>
                  <w:marRight w:val="0"/>
                  <w:marTop w:val="0"/>
                  <w:marBottom w:val="0"/>
                  <w:divBdr>
                    <w:top w:val="none" w:sz="0" w:space="0" w:color="auto"/>
                    <w:left w:val="none" w:sz="0" w:space="0" w:color="auto"/>
                    <w:bottom w:val="none" w:sz="0" w:space="0" w:color="auto"/>
                    <w:right w:val="none" w:sz="0" w:space="0" w:color="auto"/>
                  </w:divBdr>
                  <w:divsChild>
                    <w:div w:id="504630497">
                      <w:marLeft w:val="0"/>
                      <w:marRight w:val="0"/>
                      <w:marTop w:val="0"/>
                      <w:marBottom w:val="0"/>
                      <w:divBdr>
                        <w:top w:val="none" w:sz="0" w:space="0" w:color="auto"/>
                        <w:left w:val="none" w:sz="0" w:space="0" w:color="auto"/>
                        <w:bottom w:val="none" w:sz="0" w:space="0" w:color="auto"/>
                        <w:right w:val="none" w:sz="0" w:space="0" w:color="auto"/>
                      </w:divBdr>
                      <w:divsChild>
                        <w:div w:id="2058316154">
                          <w:marLeft w:val="0"/>
                          <w:marRight w:val="0"/>
                          <w:marTop w:val="0"/>
                          <w:marBottom w:val="0"/>
                          <w:divBdr>
                            <w:top w:val="none" w:sz="0" w:space="0" w:color="auto"/>
                            <w:left w:val="none" w:sz="0" w:space="0" w:color="auto"/>
                            <w:bottom w:val="none" w:sz="0" w:space="0" w:color="auto"/>
                            <w:right w:val="none" w:sz="0" w:space="0" w:color="auto"/>
                          </w:divBdr>
                          <w:divsChild>
                            <w:div w:id="473106632">
                              <w:marLeft w:val="0"/>
                              <w:marRight w:val="0"/>
                              <w:marTop w:val="0"/>
                              <w:marBottom w:val="0"/>
                              <w:divBdr>
                                <w:top w:val="none" w:sz="0" w:space="0" w:color="auto"/>
                                <w:left w:val="none" w:sz="0" w:space="0" w:color="auto"/>
                                <w:bottom w:val="none" w:sz="0" w:space="0" w:color="auto"/>
                                <w:right w:val="none" w:sz="0" w:space="0" w:color="auto"/>
                              </w:divBdr>
                            </w:div>
                            <w:div w:id="95440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328729">
          <w:marLeft w:val="0"/>
          <w:marRight w:val="0"/>
          <w:marTop w:val="0"/>
          <w:marBottom w:val="0"/>
          <w:divBdr>
            <w:top w:val="none" w:sz="0" w:space="0" w:color="auto"/>
            <w:left w:val="none" w:sz="0" w:space="0" w:color="auto"/>
            <w:bottom w:val="none" w:sz="0" w:space="0" w:color="auto"/>
            <w:right w:val="none" w:sz="0" w:space="0" w:color="auto"/>
          </w:divBdr>
          <w:divsChild>
            <w:div w:id="1305814784">
              <w:marLeft w:val="0"/>
              <w:marRight w:val="0"/>
              <w:marTop w:val="0"/>
              <w:marBottom w:val="0"/>
              <w:divBdr>
                <w:top w:val="none" w:sz="0" w:space="0" w:color="auto"/>
                <w:left w:val="none" w:sz="0" w:space="0" w:color="auto"/>
                <w:bottom w:val="none" w:sz="0" w:space="0" w:color="auto"/>
                <w:right w:val="none" w:sz="0" w:space="0" w:color="auto"/>
              </w:divBdr>
              <w:divsChild>
                <w:div w:id="140649078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11832837">
          <w:marLeft w:val="0"/>
          <w:marRight w:val="0"/>
          <w:marTop w:val="0"/>
          <w:marBottom w:val="0"/>
          <w:divBdr>
            <w:top w:val="none" w:sz="0" w:space="0" w:color="auto"/>
            <w:left w:val="none" w:sz="0" w:space="0" w:color="auto"/>
            <w:bottom w:val="none" w:sz="0" w:space="0" w:color="auto"/>
            <w:right w:val="none" w:sz="0" w:space="0" w:color="auto"/>
          </w:divBdr>
          <w:divsChild>
            <w:div w:id="1536037901">
              <w:marLeft w:val="0"/>
              <w:marRight w:val="0"/>
              <w:marTop w:val="0"/>
              <w:marBottom w:val="0"/>
              <w:divBdr>
                <w:top w:val="none" w:sz="0" w:space="0" w:color="auto"/>
                <w:left w:val="none" w:sz="0" w:space="0" w:color="auto"/>
                <w:bottom w:val="none" w:sz="0" w:space="0" w:color="auto"/>
                <w:right w:val="none" w:sz="0" w:space="0" w:color="auto"/>
              </w:divBdr>
              <w:divsChild>
                <w:div w:id="50771786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51620673">
      <w:bodyDiv w:val="1"/>
      <w:marLeft w:val="0"/>
      <w:marRight w:val="0"/>
      <w:marTop w:val="0"/>
      <w:marBottom w:val="0"/>
      <w:divBdr>
        <w:top w:val="none" w:sz="0" w:space="0" w:color="auto"/>
        <w:left w:val="none" w:sz="0" w:space="0" w:color="auto"/>
        <w:bottom w:val="none" w:sz="0" w:space="0" w:color="auto"/>
        <w:right w:val="none" w:sz="0" w:space="0" w:color="auto"/>
      </w:divBdr>
      <w:divsChild>
        <w:div w:id="439034697">
          <w:marLeft w:val="0"/>
          <w:marRight w:val="0"/>
          <w:marTop w:val="0"/>
          <w:marBottom w:val="0"/>
          <w:divBdr>
            <w:top w:val="none" w:sz="0" w:space="0" w:color="auto"/>
            <w:left w:val="none" w:sz="0" w:space="0" w:color="auto"/>
            <w:bottom w:val="none" w:sz="0" w:space="0" w:color="auto"/>
            <w:right w:val="none" w:sz="0" w:space="0" w:color="auto"/>
          </w:divBdr>
          <w:divsChild>
            <w:div w:id="526796569">
              <w:marLeft w:val="0"/>
              <w:marRight w:val="0"/>
              <w:marTop w:val="0"/>
              <w:marBottom w:val="0"/>
              <w:divBdr>
                <w:top w:val="none" w:sz="0" w:space="0" w:color="auto"/>
                <w:left w:val="none" w:sz="0" w:space="0" w:color="auto"/>
                <w:bottom w:val="none" w:sz="0" w:space="0" w:color="auto"/>
                <w:right w:val="none" w:sz="0" w:space="0" w:color="auto"/>
              </w:divBdr>
              <w:divsChild>
                <w:div w:id="927931268">
                  <w:marLeft w:val="-420"/>
                  <w:marRight w:val="0"/>
                  <w:marTop w:val="0"/>
                  <w:marBottom w:val="0"/>
                  <w:divBdr>
                    <w:top w:val="none" w:sz="0" w:space="0" w:color="auto"/>
                    <w:left w:val="none" w:sz="0" w:space="0" w:color="auto"/>
                    <w:bottom w:val="none" w:sz="0" w:space="0" w:color="auto"/>
                    <w:right w:val="none" w:sz="0" w:space="0" w:color="auto"/>
                  </w:divBdr>
                  <w:divsChild>
                    <w:div w:id="888762160">
                      <w:marLeft w:val="0"/>
                      <w:marRight w:val="0"/>
                      <w:marTop w:val="0"/>
                      <w:marBottom w:val="0"/>
                      <w:divBdr>
                        <w:top w:val="none" w:sz="0" w:space="0" w:color="auto"/>
                        <w:left w:val="none" w:sz="0" w:space="0" w:color="auto"/>
                        <w:bottom w:val="none" w:sz="0" w:space="0" w:color="auto"/>
                        <w:right w:val="none" w:sz="0" w:space="0" w:color="auto"/>
                      </w:divBdr>
                      <w:divsChild>
                        <w:div w:id="783576930">
                          <w:marLeft w:val="0"/>
                          <w:marRight w:val="0"/>
                          <w:marTop w:val="0"/>
                          <w:marBottom w:val="0"/>
                          <w:divBdr>
                            <w:top w:val="none" w:sz="0" w:space="0" w:color="auto"/>
                            <w:left w:val="none" w:sz="0" w:space="0" w:color="auto"/>
                            <w:bottom w:val="none" w:sz="0" w:space="0" w:color="auto"/>
                            <w:right w:val="none" w:sz="0" w:space="0" w:color="auto"/>
                          </w:divBdr>
                          <w:divsChild>
                            <w:div w:id="121727315">
                              <w:marLeft w:val="0"/>
                              <w:marRight w:val="0"/>
                              <w:marTop w:val="0"/>
                              <w:marBottom w:val="0"/>
                              <w:divBdr>
                                <w:top w:val="none" w:sz="0" w:space="0" w:color="auto"/>
                                <w:left w:val="none" w:sz="0" w:space="0" w:color="auto"/>
                                <w:bottom w:val="none" w:sz="0" w:space="0" w:color="auto"/>
                                <w:right w:val="none" w:sz="0" w:space="0" w:color="auto"/>
                              </w:divBdr>
                            </w:div>
                            <w:div w:id="45344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614715">
                  <w:marLeft w:val="-420"/>
                  <w:marRight w:val="0"/>
                  <w:marTop w:val="0"/>
                  <w:marBottom w:val="0"/>
                  <w:divBdr>
                    <w:top w:val="none" w:sz="0" w:space="0" w:color="auto"/>
                    <w:left w:val="none" w:sz="0" w:space="0" w:color="auto"/>
                    <w:bottom w:val="none" w:sz="0" w:space="0" w:color="auto"/>
                    <w:right w:val="none" w:sz="0" w:space="0" w:color="auto"/>
                  </w:divBdr>
                  <w:divsChild>
                    <w:div w:id="1151407949">
                      <w:marLeft w:val="0"/>
                      <w:marRight w:val="0"/>
                      <w:marTop w:val="0"/>
                      <w:marBottom w:val="0"/>
                      <w:divBdr>
                        <w:top w:val="none" w:sz="0" w:space="0" w:color="auto"/>
                        <w:left w:val="none" w:sz="0" w:space="0" w:color="auto"/>
                        <w:bottom w:val="none" w:sz="0" w:space="0" w:color="auto"/>
                        <w:right w:val="none" w:sz="0" w:space="0" w:color="auto"/>
                      </w:divBdr>
                      <w:divsChild>
                        <w:div w:id="1940288522">
                          <w:marLeft w:val="0"/>
                          <w:marRight w:val="0"/>
                          <w:marTop w:val="0"/>
                          <w:marBottom w:val="0"/>
                          <w:divBdr>
                            <w:top w:val="none" w:sz="0" w:space="0" w:color="auto"/>
                            <w:left w:val="none" w:sz="0" w:space="0" w:color="auto"/>
                            <w:bottom w:val="none" w:sz="0" w:space="0" w:color="auto"/>
                            <w:right w:val="none" w:sz="0" w:space="0" w:color="auto"/>
                          </w:divBdr>
                          <w:divsChild>
                            <w:div w:id="391275938">
                              <w:marLeft w:val="0"/>
                              <w:marRight w:val="0"/>
                              <w:marTop w:val="0"/>
                              <w:marBottom w:val="0"/>
                              <w:divBdr>
                                <w:top w:val="none" w:sz="0" w:space="0" w:color="auto"/>
                                <w:left w:val="none" w:sz="0" w:space="0" w:color="auto"/>
                                <w:bottom w:val="none" w:sz="0" w:space="0" w:color="auto"/>
                                <w:right w:val="none" w:sz="0" w:space="0" w:color="auto"/>
                              </w:divBdr>
                            </w:div>
                            <w:div w:id="63683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8999034">
          <w:marLeft w:val="0"/>
          <w:marRight w:val="0"/>
          <w:marTop w:val="0"/>
          <w:marBottom w:val="0"/>
          <w:divBdr>
            <w:top w:val="none" w:sz="0" w:space="0" w:color="auto"/>
            <w:left w:val="none" w:sz="0" w:space="0" w:color="auto"/>
            <w:bottom w:val="none" w:sz="0" w:space="0" w:color="auto"/>
            <w:right w:val="none" w:sz="0" w:space="0" w:color="auto"/>
          </w:divBdr>
          <w:divsChild>
            <w:div w:id="1578398413">
              <w:marLeft w:val="0"/>
              <w:marRight w:val="0"/>
              <w:marTop w:val="0"/>
              <w:marBottom w:val="0"/>
              <w:divBdr>
                <w:top w:val="none" w:sz="0" w:space="0" w:color="auto"/>
                <w:left w:val="none" w:sz="0" w:space="0" w:color="auto"/>
                <w:bottom w:val="none" w:sz="0" w:space="0" w:color="auto"/>
                <w:right w:val="none" w:sz="0" w:space="0" w:color="auto"/>
              </w:divBdr>
              <w:divsChild>
                <w:div w:id="39767298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04756264">
          <w:marLeft w:val="0"/>
          <w:marRight w:val="0"/>
          <w:marTop w:val="0"/>
          <w:marBottom w:val="0"/>
          <w:divBdr>
            <w:top w:val="none" w:sz="0" w:space="0" w:color="auto"/>
            <w:left w:val="none" w:sz="0" w:space="0" w:color="auto"/>
            <w:bottom w:val="none" w:sz="0" w:space="0" w:color="auto"/>
            <w:right w:val="none" w:sz="0" w:space="0" w:color="auto"/>
          </w:divBdr>
          <w:divsChild>
            <w:div w:id="1309213152">
              <w:marLeft w:val="0"/>
              <w:marRight w:val="0"/>
              <w:marTop w:val="0"/>
              <w:marBottom w:val="0"/>
              <w:divBdr>
                <w:top w:val="none" w:sz="0" w:space="0" w:color="auto"/>
                <w:left w:val="none" w:sz="0" w:space="0" w:color="auto"/>
                <w:bottom w:val="none" w:sz="0" w:space="0" w:color="auto"/>
                <w:right w:val="none" w:sz="0" w:space="0" w:color="auto"/>
              </w:divBdr>
              <w:divsChild>
                <w:div w:id="16223460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90023317">
      <w:bodyDiv w:val="1"/>
      <w:marLeft w:val="0"/>
      <w:marRight w:val="0"/>
      <w:marTop w:val="0"/>
      <w:marBottom w:val="0"/>
      <w:divBdr>
        <w:top w:val="none" w:sz="0" w:space="0" w:color="auto"/>
        <w:left w:val="none" w:sz="0" w:space="0" w:color="auto"/>
        <w:bottom w:val="none" w:sz="0" w:space="0" w:color="auto"/>
        <w:right w:val="none" w:sz="0" w:space="0" w:color="auto"/>
      </w:divBdr>
      <w:divsChild>
        <w:div w:id="266888642">
          <w:marLeft w:val="0"/>
          <w:marRight w:val="0"/>
          <w:marTop w:val="0"/>
          <w:marBottom w:val="0"/>
          <w:divBdr>
            <w:top w:val="none" w:sz="0" w:space="0" w:color="auto"/>
            <w:left w:val="none" w:sz="0" w:space="0" w:color="auto"/>
            <w:bottom w:val="none" w:sz="0" w:space="0" w:color="auto"/>
            <w:right w:val="none" w:sz="0" w:space="0" w:color="auto"/>
          </w:divBdr>
        </w:div>
        <w:div w:id="469438951">
          <w:marLeft w:val="600"/>
          <w:marRight w:val="0"/>
          <w:marTop w:val="0"/>
          <w:marBottom w:val="0"/>
          <w:divBdr>
            <w:top w:val="none" w:sz="0" w:space="0" w:color="auto"/>
            <w:left w:val="none" w:sz="0" w:space="0" w:color="auto"/>
            <w:bottom w:val="none" w:sz="0" w:space="0" w:color="auto"/>
            <w:right w:val="none" w:sz="0" w:space="0" w:color="auto"/>
          </w:divBdr>
        </w:div>
        <w:div w:id="1169905906">
          <w:marLeft w:val="600"/>
          <w:marRight w:val="0"/>
          <w:marTop w:val="0"/>
          <w:marBottom w:val="0"/>
          <w:divBdr>
            <w:top w:val="none" w:sz="0" w:space="0" w:color="auto"/>
            <w:left w:val="none" w:sz="0" w:space="0" w:color="auto"/>
            <w:bottom w:val="none" w:sz="0" w:space="0" w:color="auto"/>
            <w:right w:val="none" w:sz="0" w:space="0" w:color="auto"/>
          </w:divBdr>
        </w:div>
        <w:div w:id="1179084095">
          <w:marLeft w:val="600"/>
          <w:marRight w:val="0"/>
          <w:marTop w:val="0"/>
          <w:marBottom w:val="0"/>
          <w:divBdr>
            <w:top w:val="none" w:sz="0" w:space="0" w:color="auto"/>
            <w:left w:val="none" w:sz="0" w:space="0" w:color="auto"/>
            <w:bottom w:val="none" w:sz="0" w:space="0" w:color="auto"/>
            <w:right w:val="none" w:sz="0" w:space="0" w:color="auto"/>
          </w:divBdr>
        </w:div>
        <w:div w:id="1231621455">
          <w:marLeft w:val="600"/>
          <w:marRight w:val="0"/>
          <w:marTop w:val="0"/>
          <w:marBottom w:val="0"/>
          <w:divBdr>
            <w:top w:val="none" w:sz="0" w:space="0" w:color="auto"/>
            <w:left w:val="none" w:sz="0" w:space="0" w:color="auto"/>
            <w:bottom w:val="none" w:sz="0" w:space="0" w:color="auto"/>
            <w:right w:val="none" w:sz="0" w:space="0" w:color="auto"/>
          </w:divBdr>
        </w:div>
        <w:div w:id="1374505715">
          <w:marLeft w:val="600"/>
          <w:marRight w:val="0"/>
          <w:marTop w:val="0"/>
          <w:marBottom w:val="0"/>
          <w:divBdr>
            <w:top w:val="none" w:sz="0" w:space="0" w:color="auto"/>
            <w:left w:val="none" w:sz="0" w:space="0" w:color="auto"/>
            <w:bottom w:val="none" w:sz="0" w:space="0" w:color="auto"/>
            <w:right w:val="none" w:sz="0" w:space="0" w:color="auto"/>
          </w:divBdr>
        </w:div>
        <w:div w:id="1501307471">
          <w:marLeft w:val="0"/>
          <w:marRight w:val="0"/>
          <w:marTop w:val="0"/>
          <w:marBottom w:val="0"/>
          <w:divBdr>
            <w:top w:val="none" w:sz="0" w:space="0" w:color="auto"/>
            <w:left w:val="none" w:sz="0" w:space="0" w:color="auto"/>
            <w:bottom w:val="none" w:sz="0" w:space="0" w:color="auto"/>
            <w:right w:val="none" w:sz="0" w:space="0" w:color="auto"/>
          </w:divBdr>
        </w:div>
        <w:div w:id="1926069957">
          <w:marLeft w:val="0"/>
          <w:marRight w:val="0"/>
          <w:marTop w:val="0"/>
          <w:marBottom w:val="0"/>
          <w:divBdr>
            <w:top w:val="none" w:sz="0" w:space="0" w:color="auto"/>
            <w:left w:val="none" w:sz="0" w:space="0" w:color="auto"/>
            <w:bottom w:val="none" w:sz="0" w:space="0" w:color="auto"/>
            <w:right w:val="none" w:sz="0" w:space="0" w:color="auto"/>
          </w:divBdr>
        </w:div>
        <w:div w:id="1940261269">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PLCYFRA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8F64F500C25449B8107351DF007142" ma:contentTypeVersion="18" ma:contentTypeDescription="Create a new document." ma:contentTypeScope="" ma:versionID="7207375ff11a3d412e2f89dd515cd6a2">
  <xsd:schema xmlns:xsd="http://www.w3.org/2001/XMLSchema" xmlns:xs="http://www.w3.org/2001/XMLSchema" xmlns:p="http://schemas.microsoft.com/office/2006/metadata/properties" xmlns:ns2="4101e49e-fc44-4feb-a796-abfd53553cd3" xmlns:ns3="289d2827-96f8-41c5-bd85-38d7c9cb29b6" targetNamespace="http://schemas.microsoft.com/office/2006/metadata/properties" ma:root="true" ma:fieldsID="1d508066e1bbc00922892403f2460597" ns2:_="" ns3:_="">
    <xsd:import namespace="4101e49e-fc44-4feb-a796-abfd53553cd3"/>
    <xsd:import namespace="289d2827-96f8-41c5-bd85-38d7c9cb29b6"/>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01e49e-fc44-4feb-a796-abfd53553c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efbfca9-9f17-479b-adec-63e2d8ea388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9d2827-96f8-41c5-bd85-38d7c9cb29b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08baec0-d4af-4dff-9e8a-502a0daffb86}" ma:internalName="TaxCatchAll" ma:showField="CatchAllData" ma:web="289d2827-96f8-41c5-bd85-38d7c9cb29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01e49e-fc44-4feb-a796-abfd53553cd3">
      <Terms xmlns="http://schemas.microsoft.com/office/infopath/2007/PartnerControls"/>
    </lcf76f155ced4ddcb4097134ff3c332f>
    <TaxCatchAll xmlns="289d2827-96f8-41c5-bd85-38d7c9cb29b6" xsi:nil="true"/>
  </documentManagement>
</p:properties>
</file>

<file path=customXml/itemProps1.xml><?xml version="1.0" encoding="utf-8"?>
<ds:datastoreItem xmlns:ds="http://schemas.openxmlformats.org/officeDocument/2006/customXml" ds:itemID="{00A26E85-2204-4EBF-86B6-9348CDF1DCB1}"/>
</file>

<file path=customXml/itemProps2.xml><?xml version="1.0" encoding="utf-8"?>
<ds:datastoreItem xmlns:ds="http://schemas.openxmlformats.org/officeDocument/2006/customXml" ds:itemID="{C1B10691-04AA-40A1-975E-B42493E40957}"/>
</file>

<file path=customXml/itemProps3.xml><?xml version="1.0" encoding="utf-8"?>
<ds:datastoreItem xmlns:ds="http://schemas.openxmlformats.org/officeDocument/2006/customXml" ds:itemID="{A48787D4-559B-4311-8A58-715342DE8FC8}"/>
</file>

<file path=docProps/app.xml><?xml version="1.0" encoding="utf-8"?>
<Properties xmlns="http://schemas.openxmlformats.org/officeDocument/2006/extended-properties" xmlns:vt="http://schemas.openxmlformats.org/officeDocument/2006/docPropsVTypes">
  <Template>PLCYFRAM</Template>
  <TotalTime>1</TotalTime>
  <Pages>2</Pages>
  <Words>594</Words>
  <Characters>3285</Characters>
  <Application>Microsoft Office Word</Application>
  <DocSecurity>0</DocSecurity>
  <Lines>59</Lines>
  <Paragraphs>18</Paragraphs>
  <ScaleCrop>false</ScaleCrop>
  <HeadingPairs>
    <vt:vector size="2" baseType="variant">
      <vt:variant>
        <vt:lpstr>Title</vt:lpstr>
      </vt:variant>
      <vt:variant>
        <vt:i4>1</vt:i4>
      </vt:variant>
    </vt:vector>
  </HeadingPairs>
  <TitlesOfParts>
    <vt:vector size="1" baseType="lpstr">
      <vt:lpstr>FNG</vt:lpstr>
    </vt:vector>
  </TitlesOfParts>
  <Company>OSSBA</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FNG</dc:title>
  <dc:subject>wireless telecommunication devices</dc:subject>
  <dc:creator>Mona Swails</dc:creator>
  <cp:keywords/>
  <cp:lastModifiedBy>Julie Miller</cp:lastModifiedBy>
  <cp:revision>2</cp:revision>
  <cp:lastPrinted>2024-09-13T14:37:00Z</cp:lastPrinted>
  <dcterms:created xsi:type="dcterms:W3CDTF">2026-05-28T14:21:00Z</dcterms:created>
  <dcterms:modified xsi:type="dcterms:W3CDTF">2026-05-28T14:21:00Z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0x010100B08F64F500C25449B8107351DF007142</vt:lpwstr>
  </property>
</Properties>
</file>